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1B2AD" w14:textId="0AE5C8EE" w:rsidR="00261646" w:rsidRPr="00127B43" w:rsidRDefault="00127B43">
      <w:pPr>
        <w:rPr>
          <w:b/>
          <w:bCs/>
          <w:sz w:val="24"/>
          <w:szCs w:val="24"/>
        </w:rPr>
      </w:pPr>
      <w:r w:rsidRPr="00127B43">
        <w:rPr>
          <w:b/>
          <w:bCs/>
          <w:sz w:val="24"/>
          <w:szCs w:val="24"/>
        </w:rPr>
        <w:t>Privacy Policy</w:t>
      </w:r>
    </w:p>
    <w:p w14:paraId="1554D1D8" w14:textId="083AD350" w:rsidR="00127B43" w:rsidRDefault="00127B43">
      <w:r>
        <w:t>Last Updated December 02, 2024</w:t>
      </w:r>
    </w:p>
    <w:p w14:paraId="7049B0FF" w14:textId="77777777" w:rsidR="00127B43" w:rsidRDefault="00127B43"/>
    <w:p w14:paraId="7401E108" w14:textId="43CA3EC9" w:rsidR="00127B43" w:rsidRDefault="00127B43">
      <w:r>
        <w:t>This Privacy Notice for Brandon Greer DMD MD PLLC (“we,” “us,” or “our”), describes how and why we might access, collect, store, use, and/or share (“process”) your personal information when you use our services, including when you:</w:t>
      </w:r>
    </w:p>
    <w:p w14:paraId="0ACFF90C" w14:textId="4485E661" w:rsidR="00127B43" w:rsidRDefault="00127B43" w:rsidP="00127B43">
      <w:pPr>
        <w:pStyle w:val="ListParagraph"/>
        <w:numPr>
          <w:ilvl w:val="0"/>
          <w:numId w:val="1"/>
        </w:numPr>
      </w:pPr>
      <w:r>
        <w:t xml:space="preserve">Visit our website at </w:t>
      </w:r>
      <w:hyperlink r:id="rId5" w:history="1">
        <w:r w:rsidRPr="008C5683">
          <w:rPr>
            <w:rStyle w:val="Hyperlink"/>
          </w:rPr>
          <w:t>http://www.drgreeroralsurgery.com</w:t>
        </w:r>
      </w:hyperlink>
      <w:r>
        <w:t>, or any website of ours that links to this Privacy Notice</w:t>
      </w:r>
    </w:p>
    <w:p w14:paraId="49A7B1EE" w14:textId="3FF0853F" w:rsidR="00127B43" w:rsidRDefault="00127B43" w:rsidP="00127B43">
      <w:pPr>
        <w:pStyle w:val="ListParagraph"/>
        <w:numPr>
          <w:ilvl w:val="0"/>
          <w:numId w:val="1"/>
        </w:numPr>
      </w:pPr>
      <w:r>
        <w:t>Engage with us in other related ways, including any sales, marketing, or events</w:t>
      </w:r>
    </w:p>
    <w:p w14:paraId="27BCFD7D" w14:textId="64AB39D4" w:rsidR="00127B43" w:rsidRDefault="00127B43" w:rsidP="00127B43">
      <w:r w:rsidRPr="00127B43">
        <w:rPr>
          <w:b/>
          <w:bCs/>
        </w:rPr>
        <w:t>Questions or Concerns?</w:t>
      </w:r>
      <w:r>
        <w:t xml:space="preserve">  Reading this Privacy Notice will help you understand your privacy rights and choices.  We are responsible for making decisions about how your personal information is processed. If you still have any questions or concerns, please contact us at </w:t>
      </w:r>
      <w:hyperlink r:id="rId6" w:history="1">
        <w:r w:rsidRPr="008C5683">
          <w:rPr>
            <w:rStyle w:val="Hyperlink"/>
          </w:rPr>
          <w:t>info@drgreeroralsurgery.com</w:t>
        </w:r>
      </w:hyperlink>
      <w:r>
        <w:t>.</w:t>
      </w:r>
    </w:p>
    <w:p w14:paraId="14BAA5F7" w14:textId="77777777" w:rsidR="00A1130F" w:rsidRPr="00A1130F" w:rsidRDefault="00A1130F" w:rsidP="00127B43">
      <w:pPr>
        <w:rPr>
          <w:b/>
          <w:bCs/>
        </w:rPr>
      </w:pPr>
    </w:p>
    <w:p w14:paraId="0D374D92" w14:textId="6A8382AC" w:rsidR="00A1130F" w:rsidRPr="00A1130F" w:rsidRDefault="00A1130F" w:rsidP="00127B43">
      <w:pPr>
        <w:rPr>
          <w:b/>
          <w:bCs/>
        </w:rPr>
      </w:pPr>
      <w:r w:rsidRPr="00A1130F">
        <w:rPr>
          <w:b/>
          <w:bCs/>
        </w:rPr>
        <w:t>WHAT INFORMATION DO WE COLLECT?</w:t>
      </w:r>
    </w:p>
    <w:p w14:paraId="6D2A50A5" w14:textId="2112CCB9" w:rsidR="00A1130F" w:rsidRDefault="00A1130F" w:rsidP="00127B43">
      <w:r w:rsidRPr="00A1130F">
        <w:rPr>
          <w:b/>
          <w:bCs/>
        </w:rPr>
        <w:t>Personal information you disclose to us-</w:t>
      </w:r>
      <w:r>
        <w:t xml:space="preserve"> We collect personal information that you voluntarily provide to us when you express an interest in obtaining information about us or our services or otherwise when you contact us.</w:t>
      </w:r>
    </w:p>
    <w:p w14:paraId="085E6F2B" w14:textId="3C1DE582" w:rsidR="00A1130F" w:rsidRDefault="00A1130F" w:rsidP="00127B43">
      <w:r>
        <w:t>We may collect the following:</w:t>
      </w:r>
    </w:p>
    <w:p w14:paraId="60A026BF" w14:textId="52F36ED9" w:rsidR="00A1130F" w:rsidRDefault="00A1130F" w:rsidP="00A1130F">
      <w:pPr>
        <w:pStyle w:val="ListParagraph"/>
        <w:numPr>
          <w:ilvl w:val="0"/>
          <w:numId w:val="2"/>
        </w:numPr>
      </w:pPr>
      <w:r>
        <w:t>Names, phone numbers, email addresses, mailing addresses, billing addresses, contact preferences, contact data, debit/credit card numbers</w:t>
      </w:r>
    </w:p>
    <w:p w14:paraId="24B31C37" w14:textId="5E7F0918" w:rsidR="00A1130F" w:rsidRDefault="00A1130F" w:rsidP="00A1130F">
      <w:r>
        <w:t>When necessary, with your consent or as otherwise permitted by applicable law, we process the following categories of sensitive information:</w:t>
      </w:r>
    </w:p>
    <w:p w14:paraId="17222FD1" w14:textId="0DBA60A7" w:rsidR="00A1130F" w:rsidRDefault="00A1130F" w:rsidP="00A1130F">
      <w:pPr>
        <w:pStyle w:val="ListParagraph"/>
        <w:numPr>
          <w:ilvl w:val="0"/>
          <w:numId w:val="2"/>
        </w:numPr>
      </w:pPr>
      <w:r>
        <w:t>Health data, financial data, information revealing race or ethnic origin, social security numbers or other government identifiers</w:t>
      </w:r>
    </w:p>
    <w:p w14:paraId="00890FAB" w14:textId="75FE7B47" w:rsidR="00671FE6" w:rsidRDefault="00671FE6" w:rsidP="00671FE6">
      <w:r>
        <w:t>All personal information that you provide to us must be true, complete, and accurate, and you must notify us of any changes to such personal information.</w:t>
      </w:r>
    </w:p>
    <w:p w14:paraId="3F8D52E7" w14:textId="77777777" w:rsidR="00671FE6" w:rsidRPr="00671FE6" w:rsidRDefault="00671FE6" w:rsidP="00671FE6">
      <w:pPr>
        <w:rPr>
          <w:b/>
          <w:bCs/>
        </w:rPr>
      </w:pPr>
    </w:p>
    <w:p w14:paraId="6E443BA8" w14:textId="3492CE7E" w:rsidR="00671FE6" w:rsidRDefault="00671FE6" w:rsidP="00671FE6">
      <w:pPr>
        <w:rPr>
          <w:b/>
          <w:bCs/>
        </w:rPr>
      </w:pPr>
      <w:r w:rsidRPr="00671FE6">
        <w:rPr>
          <w:b/>
          <w:bCs/>
        </w:rPr>
        <w:t>HOW DO WE PROCESS YOUR INFORMATION?</w:t>
      </w:r>
    </w:p>
    <w:p w14:paraId="65189CCF" w14:textId="40210789" w:rsidR="00671FE6" w:rsidRDefault="00671FE6" w:rsidP="00671FE6">
      <w:pPr>
        <w:rPr>
          <w:b/>
          <w:bCs/>
        </w:rPr>
      </w:pPr>
      <w:r>
        <w:rPr>
          <w:b/>
          <w:bCs/>
        </w:rPr>
        <w:t>We process your personal information for a variety of reasons, depending on how you interact with our services including:</w:t>
      </w:r>
    </w:p>
    <w:p w14:paraId="5E0C2221" w14:textId="474AD1AA" w:rsidR="00671FE6" w:rsidRDefault="00671FE6" w:rsidP="00671FE6">
      <w:pPr>
        <w:pStyle w:val="ListParagraph"/>
        <w:numPr>
          <w:ilvl w:val="0"/>
          <w:numId w:val="2"/>
        </w:numPr>
      </w:pPr>
      <w:r>
        <w:t>To deliver and facilitate delivery of services to the user.</w:t>
      </w:r>
    </w:p>
    <w:p w14:paraId="4BEBD095" w14:textId="5C848B29" w:rsidR="00671FE6" w:rsidRDefault="00671FE6" w:rsidP="00671FE6">
      <w:pPr>
        <w:pStyle w:val="ListParagraph"/>
        <w:numPr>
          <w:ilvl w:val="0"/>
          <w:numId w:val="2"/>
        </w:numPr>
      </w:pPr>
      <w:r>
        <w:t>To respond to user inquiries/offer support to users.</w:t>
      </w:r>
    </w:p>
    <w:p w14:paraId="3601F0F3" w14:textId="71622078" w:rsidR="00671FE6" w:rsidRDefault="00671FE6" w:rsidP="00671FE6">
      <w:pPr>
        <w:pStyle w:val="ListParagraph"/>
        <w:numPr>
          <w:ilvl w:val="0"/>
          <w:numId w:val="2"/>
        </w:numPr>
      </w:pPr>
      <w:r>
        <w:t>To send administrative information to you.</w:t>
      </w:r>
    </w:p>
    <w:p w14:paraId="791F8830" w14:textId="4F0B1F05" w:rsidR="00671FE6" w:rsidRDefault="00671FE6" w:rsidP="00671FE6">
      <w:pPr>
        <w:pStyle w:val="ListParagraph"/>
        <w:numPr>
          <w:ilvl w:val="0"/>
          <w:numId w:val="2"/>
        </w:numPr>
      </w:pPr>
      <w:r>
        <w:lastRenderedPageBreak/>
        <w:t>To request feedback.</w:t>
      </w:r>
    </w:p>
    <w:p w14:paraId="5BDDBA05" w14:textId="21FA9074" w:rsidR="00671FE6" w:rsidRDefault="00671FE6" w:rsidP="00671FE6">
      <w:pPr>
        <w:pStyle w:val="ListParagraph"/>
        <w:numPr>
          <w:ilvl w:val="0"/>
          <w:numId w:val="2"/>
        </w:numPr>
      </w:pPr>
      <w:r>
        <w:t>To post testimonials.</w:t>
      </w:r>
    </w:p>
    <w:p w14:paraId="0671DC01" w14:textId="421B2DAC" w:rsidR="00671FE6" w:rsidRDefault="00671FE6" w:rsidP="00671FE6">
      <w:pPr>
        <w:pStyle w:val="ListParagraph"/>
        <w:numPr>
          <w:ilvl w:val="0"/>
          <w:numId w:val="2"/>
        </w:numPr>
      </w:pPr>
      <w:r>
        <w:t>To protect our services.</w:t>
      </w:r>
    </w:p>
    <w:p w14:paraId="3CB04B00" w14:textId="1AEFAD3E" w:rsidR="00671FE6" w:rsidRDefault="00671FE6" w:rsidP="00671FE6">
      <w:pPr>
        <w:pStyle w:val="ListParagraph"/>
        <w:numPr>
          <w:ilvl w:val="0"/>
          <w:numId w:val="2"/>
        </w:numPr>
      </w:pPr>
      <w:r>
        <w:t>To evaluate and improve our Services, products, marketing and your experience.</w:t>
      </w:r>
    </w:p>
    <w:p w14:paraId="63A87585" w14:textId="236E083A" w:rsidR="00671FE6" w:rsidRDefault="00671FE6" w:rsidP="00671FE6">
      <w:pPr>
        <w:pStyle w:val="ListParagraph"/>
        <w:numPr>
          <w:ilvl w:val="0"/>
          <w:numId w:val="2"/>
        </w:numPr>
      </w:pPr>
      <w:r>
        <w:t>To identify usage trends.</w:t>
      </w:r>
    </w:p>
    <w:p w14:paraId="2450656E" w14:textId="474AC26E" w:rsidR="00671FE6" w:rsidRDefault="00671FE6" w:rsidP="00671FE6">
      <w:pPr>
        <w:pStyle w:val="ListParagraph"/>
        <w:numPr>
          <w:ilvl w:val="0"/>
          <w:numId w:val="2"/>
        </w:numPr>
      </w:pPr>
      <w:r>
        <w:t>To determine effectiveness of our marketing and promotional campaigns.</w:t>
      </w:r>
    </w:p>
    <w:p w14:paraId="3B2F3CAF" w14:textId="4DF5E4D2" w:rsidR="00671FE6" w:rsidRDefault="00671FE6" w:rsidP="00671FE6">
      <w:pPr>
        <w:pStyle w:val="ListParagraph"/>
        <w:numPr>
          <w:ilvl w:val="0"/>
          <w:numId w:val="2"/>
        </w:numPr>
      </w:pPr>
      <w:r>
        <w:t>To comply with our legal obligations.</w:t>
      </w:r>
    </w:p>
    <w:p w14:paraId="6C9B708D" w14:textId="77777777" w:rsidR="00671FE6" w:rsidRPr="00671FE6" w:rsidRDefault="00671FE6" w:rsidP="00671FE6">
      <w:pPr>
        <w:rPr>
          <w:b/>
          <w:bCs/>
        </w:rPr>
      </w:pPr>
    </w:p>
    <w:p w14:paraId="6AF81E7E" w14:textId="6FFC2986" w:rsidR="00671FE6" w:rsidRPr="00671FE6" w:rsidRDefault="00671FE6" w:rsidP="00671FE6">
      <w:pPr>
        <w:rPr>
          <w:b/>
          <w:bCs/>
        </w:rPr>
      </w:pPr>
      <w:r w:rsidRPr="00671FE6">
        <w:rPr>
          <w:b/>
          <w:bCs/>
        </w:rPr>
        <w:t>WHEN AND WITH WHOM DO WE SHARE YOUR PERSONAL INFORMATION?</w:t>
      </w:r>
    </w:p>
    <w:p w14:paraId="09F10CF1" w14:textId="44D2F4F1" w:rsidR="00671FE6" w:rsidRDefault="00671FE6" w:rsidP="00671FE6">
      <w:r>
        <w:t>We may need to share your personal information in the following situations:</w:t>
      </w:r>
    </w:p>
    <w:p w14:paraId="1604499B" w14:textId="348D10E9" w:rsidR="00671FE6" w:rsidRDefault="00671FE6" w:rsidP="00671FE6">
      <w:pPr>
        <w:pStyle w:val="ListParagraph"/>
        <w:numPr>
          <w:ilvl w:val="0"/>
          <w:numId w:val="3"/>
        </w:numPr>
      </w:pPr>
      <w:r>
        <w:t>Business Transfers.  We may share or transfer information in connection with, or during negotiations of, any merger, sale of company assets, financing, or acquisition of all or a portion of our business to another company.</w:t>
      </w:r>
    </w:p>
    <w:p w14:paraId="4D99C7C1" w14:textId="77777777" w:rsidR="00671FE6" w:rsidRPr="00671FE6" w:rsidRDefault="00671FE6" w:rsidP="00671FE6">
      <w:pPr>
        <w:rPr>
          <w:b/>
          <w:bCs/>
        </w:rPr>
      </w:pPr>
    </w:p>
    <w:p w14:paraId="6B371E4D" w14:textId="01A8A1EE" w:rsidR="00671FE6" w:rsidRPr="00671FE6" w:rsidRDefault="00671FE6" w:rsidP="00671FE6">
      <w:pPr>
        <w:rPr>
          <w:b/>
          <w:bCs/>
        </w:rPr>
      </w:pPr>
      <w:r w:rsidRPr="00671FE6">
        <w:rPr>
          <w:b/>
          <w:bCs/>
        </w:rPr>
        <w:t>DO WE USE COOKIES AND OTHER TRACKING TEC</w:t>
      </w:r>
      <w:r>
        <w:rPr>
          <w:b/>
          <w:bCs/>
        </w:rPr>
        <w:t>H</w:t>
      </w:r>
      <w:r w:rsidRPr="00671FE6">
        <w:rPr>
          <w:b/>
          <w:bCs/>
        </w:rPr>
        <w:t>NOLOGIES?</w:t>
      </w:r>
    </w:p>
    <w:p w14:paraId="650406E7" w14:textId="53A41037" w:rsidR="00671FE6" w:rsidRDefault="00671FE6" w:rsidP="00671FE6">
      <w:r>
        <w:t>We may use cookies and similar tracking technologies</w:t>
      </w:r>
      <w:r w:rsidR="00262977">
        <w:t xml:space="preserve"> </w:t>
      </w:r>
      <w:r>
        <w:t>(like web beacons and pixels) to g</w:t>
      </w:r>
      <w:r w:rsidR="00262977">
        <w:t>a</w:t>
      </w:r>
      <w:r>
        <w:t>ther information when you interact with our service.  Some online tracking technologies help us maintain the security of our services, prevent crashes, fix bugs, save your preferences, and assist with basic site functions.</w:t>
      </w:r>
    </w:p>
    <w:p w14:paraId="5252AD42" w14:textId="77777777" w:rsidR="00262977" w:rsidRPr="00272D23" w:rsidRDefault="00262977" w:rsidP="00671FE6">
      <w:pPr>
        <w:rPr>
          <w:b/>
          <w:bCs/>
        </w:rPr>
      </w:pPr>
    </w:p>
    <w:p w14:paraId="122E00F4" w14:textId="3AE41FB9" w:rsidR="00262977" w:rsidRPr="00272D23" w:rsidRDefault="00262977" w:rsidP="00671FE6">
      <w:pPr>
        <w:rPr>
          <w:b/>
          <w:bCs/>
        </w:rPr>
      </w:pPr>
      <w:r w:rsidRPr="00272D23">
        <w:rPr>
          <w:b/>
          <w:bCs/>
        </w:rPr>
        <w:t>HOW LONG DO WE KEEP YOUR INFORMATION?</w:t>
      </w:r>
    </w:p>
    <w:p w14:paraId="4458F8AB" w14:textId="00BD75C7" w:rsidR="00262977" w:rsidRDefault="00262977" w:rsidP="00671FE6">
      <w:r>
        <w:t>We will only keep your personal information for as long as it is necessary for the purposes set out in this Privacy Notice, unless a longer retention period is required or permitted by law (such as tax, accounting, or other legal requirements).</w:t>
      </w:r>
    </w:p>
    <w:p w14:paraId="05AB05B4" w14:textId="77777777" w:rsidR="00262977" w:rsidRPr="00272D23" w:rsidRDefault="00262977" w:rsidP="00671FE6">
      <w:pPr>
        <w:rPr>
          <w:b/>
          <w:bCs/>
        </w:rPr>
      </w:pPr>
    </w:p>
    <w:p w14:paraId="4E8D2E82" w14:textId="21FAB856" w:rsidR="00262977" w:rsidRPr="00272D23" w:rsidRDefault="00262977" w:rsidP="00671FE6">
      <w:pPr>
        <w:rPr>
          <w:b/>
          <w:bCs/>
        </w:rPr>
      </w:pPr>
      <w:r w:rsidRPr="00272D23">
        <w:rPr>
          <w:b/>
          <w:bCs/>
        </w:rPr>
        <w:t>HOW DO WE KEEP YOUR INFORMATION SAFE?</w:t>
      </w:r>
    </w:p>
    <w:p w14:paraId="535E2CFE" w14:textId="5F337922" w:rsidR="00262977" w:rsidRDefault="00262977" w:rsidP="00671FE6">
      <w:r>
        <w:t>We have implemented appropriate security measures designed to protect the personal information that we process.  Despite these measures, no electronic transmission of information can be guaranteed to be 100% secure.  We will do our best to protect your information, but the transmission of personal information to and from our services is at your own risk.  Only access the services in a secure environment.</w:t>
      </w:r>
    </w:p>
    <w:p w14:paraId="222A0A21" w14:textId="77777777" w:rsidR="00262977" w:rsidRDefault="00262977" w:rsidP="00671FE6"/>
    <w:p w14:paraId="638E39EC" w14:textId="77777777" w:rsidR="00262381" w:rsidRDefault="00262381" w:rsidP="00671FE6">
      <w:pPr>
        <w:rPr>
          <w:b/>
          <w:bCs/>
        </w:rPr>
      </w:pPr>
    </w:p>
    <w:p w14:paraId="5814781B" w14:textId="77777777" w:rsidR="00262381" w:rsidRDefault="00262381" w:rsidP="00671FE6">
      <w:pPr>
        <w:rPr>
          <w:b/>
          <w:bCs/>
        </w:rPr>
      </w:pPr>
    </w:p>
    <w:p w14:paraId="3E83DFE4" w14:textId="77777777" w:rsidR="00262381" w:rsidRDefault="00262381" w:rsidP="00671FE6">
      <w:pPr>
        <w:rPr>
          <w:b/>
          <w:bCs/>
        </w:rPr>
      </w:pPr>
    </w:p>
    <w:p w14:paraId="63AE17C7" w14:textId="24507ACD" w:rsidR="00262977" w:rsidRPr="00272D23" w:rsidRDefault="00262977" w:rsidP="00671FE6">
      <w:pPr>
        <w:rPr>
          <w:b/>
          <w:bCs/>
        </w:rPr>
      </w:pPr>
      <w:r w:rsidRPr="00272D23">
        <w:rPr>
          <w:b/>
          <w:bCs/>
        </w:rPr>
        <w:lastRenderedPageBreak/>
        <w:t>WHAT ARE YOUR PR</w:t>
      </w:r>
      <w:r w:rsidR="00272D23">
        <w:rPr>
          <w:b/>
          <w:bCs/>
        </w:rPr>
        <w:t>I</w:t>
      </w:r>
      <w:r w:rsidRPr="00272D23">
        <w:rPr>
          <w:b/>
          <w:bCs/>
        </w:rPr>
        <w:t>VACY RIGHTS?</w:t>
      </w:r>
    </w:p>
    <w:p w14:paraId="6A77DB0C" w14:textId="7AA8FD1C" w:rsidR="00262977" w:rsidRDefault="00262977" w:rsidP="00671FE6">
      <w:r>
        <w:t>Withdrawing your consent: If we are relying on your consent to process personal data, which may be expressed and/or implied depending on the applicable law, you have the right to withdraw that consent at any time by contacting us.</w:t>
      </w:r>
    </w:p>
    <w:p w14:paraId="52D65CB1" w14:textId="77777777" w:rsidR="00262977" w:rsidRPr="00272D23" w:rsidRDefault="00262977" w:rsidP="00671FE6">
      <w:pPr>
        <w:rPr>
          <w:b/>
          <w:bCs/>
        </w:rPr>
      </w:pPr>
    </w:p>
    <w:p w14:paraId="428C5F39" w14:textId="59A54802" w:rsidR="00262977" w:rsidRPr="00272D23" w:rsidRDefault="00272D23" w:rsidP="00671FE6">
      <w:pPr>
        <w:rPr>
          <w:b/>
          <w:bCs/>
        </w:rPr>
      </w:pPr>
      <w:r w:rsidRPr="00272D23">
        <w:rPr>
          <w:b/>
          <w:bCs/>
        </w:rPr>
        <w:t>HOW WE USE AND SHARE PERSONAL INFORMATION</w:t>
      </w:r>
    </w:p>
    <w:p w14:paraId="050D503F" w14:textId="234B01B6" w:rsidR="00272D23" w:rsidRDefault="00272D23" w:rsidP="00671FE6">
      <w:r>
        <w:t>We may disclose your information with service providers pursuant to a written contract between us and each provider.</w:t>
      </w:r>
    </w:p>
    <w:p w14:paraId="3F67928D" w14:textId="5F38743B" w:rsidR="00272D23" w:rsidRDefault="00272D23" w:rsidP="00671FE6">
      <w:r>
        <w:t>We may use your information for our own business purposes, such as internal research for development.  This is not considered to be “selling” of your information.</w:t>
      </w:r>
    </w:p>
    <w:p w14:paraId="2BC1DBBA" w14:textId="181C865A" w:rsidR="00272D23" w:rsidRPr="00272D23" w:rsidRDefault="00272D23" w:rsidP="00671FE6">
      <w:pPr>
        <w:rPr>
          <w:b/>
          <w:bCs/>
        </w:rPr>
      </w:pPr>
      <w:r w:rsidRPr="00272D23">
        <w:rPr>
          <w:b/>
          <w:bCs/>
        </w:rPr>
        <w:t>YOUR RIGHTS</w:t>
      </w:r>
    </w:p>
    <w:p w14:paraId="51F54285" w14:textId="380AC921" w:rsidR="00272D23" w:rsidRDefault="00272D23" w:rsidP="00272D23">
      <w:pPr>
        <w:pStyle w:val="ListParagraph"/>
        <w:numPr>
          <w:ilvl w:val="0"/>
          <w:numId w:val="3"/>
        </w:numPr>
      </w:pPr>
      <w:r>
        <w:t>Right to know whether we are processing your data</w:t>
      </w:r>
    </w:p>
    <w:p w14:paraId="5682C2FB" w14:textId="3623A751" w:rsidR="00272D23" w:rsidRDefault="00272D23" w:rsidP="00272D23">
      <w:pPr>
        <w:pStyle w:val="ListParagraph"/>
        <w:numPr>
          <w:ilvl w:val="0"/>
          <w:numId w:val="3"/>
        </w:numPr>
      </w:pPr>
      <w:r>
        <w:t>Right to access your data</w:t>
      </w:r>
    </w:p>
    <w:p w14:paraId="1704BEBD" w14:textId="4D23918C" w:rsidR="00272D23" w:rsidRDefault="00272D23" w:rsidP="00272D23">
      <w:pPr>
        <w:pStyle w:val="ListParagraph"/>
        <w:numPr>
          <w:ilvl w:val="0"/>
          <w:numId w:val="3"/>
        </w:numPr>
      </w:pPr>
      <w:r>
        <w:t>Right to correct any inaccuracies</w:t>
      </w:r>
    </w:p>
    <w:p w14:paraId="7CA74FEC" w14:textId="798CE29F" w:rsidR="00272D23" w:rsidRDefault="00272D23" w:rsidP="00272D23">
      <w:pPr>
        <w:pStyle w:val="ListParagraph"/>
        <w:numPr>
          <w:ilvl w:val="0"/>
          <w:numId w:val="3"/>
        </w:numPr>
      </w:pPr>
      <w:r>
        <w:t>Right to request the deletion of your data</w:t>
      </w:r>
    </w:p>
    <w:p w14:paraId="7FBACA22" w14:textId="563A1CD9" w:rsidR="00272D23" w:rsidRDefault="00272D23" w:rsidP="00272D23">
      <w:pPr>
        <w:pStyle w:val="ListParagraph"/>
        <w:numPr>
          <w:ilvl w:val="0"/>
          <w:numId w:val="3"/>
        </w:numPr>
      </w:pPr>
      <w:r>
        <w:t>Right to obtain a copy</w:t>
      </w:r>
    </w:p>
    <w:p w14:paraId="37A4F159" w14:textId="04AF35F2" w:rsidR="00272D23" w:rsidRDefault="00272D23" w:rsidP="00272D23">
      <w:pPr>
        <w:pStyle w:val="ListParagraph"/>
        <w:numPr>
          <w:ilvl w:val="0"/>
          <w:numId w:val="3"/>
        </w:numPr>
      </w:pPr>
      <w:r>
        <w:t>Right to non-discrimination for exercising your rights</w:t>
      </w:r>
    </w:p>
    <w:p w14:paraId="16D91711" w14:textId="282C53FE" w:rsidR="00272D23" w:rsidRDefault="00272D23" w:rsidP="00272D23">
      <w:pPr>
        <w:pStyle w:val="ListParagraph"/>
        <w:numPr>
          <w:ilvl w:val="0"/>
          <w:numId w:val="3"/>
        </w:numPr>
      </w:pPr>
      <w:r>
        <w:t>Right to opt out of the processing of your data</w:t>
      </w:r>
    </w:p>
    <w:p w14:paraId="2C8EB451" w14:textId="77777777" w:rsidR="00272D23" w:rsidRDefault="00272D23" w:rsidP="00272D23"/>
    <w:p w14:paraId="4A5DAE3F" w14:textId="1EFF25AB" w:rsidR="00272D23" w:rsidRPr="00272D23" w:rsidRDefault="00272D23" w:rsidP="00272D23">
      <w:pPr>
        <w:rPr>
          <w:b/>
          <w:bCs/>
        </w:rPr>
      </w:pPr>
      <w:r w:rsidRPr="00272D23">
        <w:rPr>
          <w:b/>
          <w:bCs/>
        </w:rPr>
        <w:t>HOW TO EXERCISE YOUR RIGHTS</w:t>
      </w:r>
    </w:p>
    <w:p w14:paraId="795FE3BB" w14:textId="086B3F07" w:rsidR="00272D23" w:rsidRDefault="00272D23" w:rsidP="00272D23">
      <w:r>
        <w:t xml:space="preserve">You can contact us by emailing at </w:t>
      </w:r>
      <w:hyperlink r:id="rId7" w:history="1">
        <w:r w:rsidRPr="008C5683">
          <w:rPr>
            <w:rStyle w:val="Hyperlink"/>
          </w:rPr>
          <w:t>drgreeroralsurgery@gmail.com</w:t>
        </w:r>
      </w:hyperlink>
      <w:r>
        <w:t>, by calling at 270-599-0334, or by referring to the contact details at the bottom of this form.</w:t>
      </w:r>
    </w:p>
    <w:p w14:paraId="7033511C" w14:textId="40AD9359" w:rsidR="00272D23" w:rsidRDefault="00272D23" w:rsidP="00272D23">
      <w:r>
        <w:t xml:space="preserve">Under certain US state data protection laws, you can designate an authorized agent to request on your behalf.  We may deny a request from an agent that does not supply proof of the validity authorized to act on your behalf in accordance </w:t>
      </w:r>
      <w:proofErr w:type="gramStart"/>
      <w:r>
        <w:t>to</w:t>
      </w:r>
      <w:proofErr w:type="gramEnd"/>
      <w:r>
        <w:t xml:space="preserve"> applicable laws.</w:t>
      </w:r>
    </w:p>
    <w:p w14:paraId="705B521A" w14:textId="59125AD7" w:rsidR="00272D23" w:rsidRPr="00272D23" w:rsidRDefault="00272D23" w:rsidP="00272D23">
      <w:pPr>
        <w:rPr>
          <w:b/>
          <w:bCs/>
        </w:rPr>
      </w:pPr>
      <w:r w:rsidRPr="00272D23">
        <w:rPr>
          <w:b/>
          <w:bCs/>
        </w:rPr>
        <w:t>CONTACT US</w:t>
      </w:r>
    </w:p>
    <w:p w14:paraId="4E105FA7" w14:textId="2AE448B8" w:rsidR="00272D23" w:rsidRDefault="00272D23" w:rsidP="00272D23">
      <w:r>
        <w:t>If you have any questions or concerns regarding this notice, please</w:t>
      </w:r>
      <w:r w:rsidR="00262381">
        <w:t xml:space="preserve"> email at </w:t>
      </w:r>
      <w:hyperlink r:id="rId8" w:history="1">
        <w:r w:rsidR="00262381" w:rsidRPr="008C5683">
          <w:rPr>
            <w:rStyle w:val="Hyperlink"/>
          </w:rPr>
          <w:t>drgreeroralsurgery@gmail.com</w:t>
        </w:r>
      </w:hyperlink>
      <w:r w:rsidR="00262381">
        <w:t xml:space="preserve"> or</w:t>
      </w:r>
      <w:r>
        <w:t xml:space="preserve"> see us at:</w:t>
      </w:r>
    </w:p>
    <w:p w14:paraId="219528B1" w14:textId="1A3BDC9B" w:rsidR="00272D23" w:rsidRDefault="00272D23" w:rsidP="00272D23">
      <w:r>
        <w:t>560 Lovers Lane</w:t>
      </w:r>
    </w:p>
    <w:p w14:paraId="39DA90D0" w14:textId="307C96C0" w:rsidR="00272D23" w:rsidRPr="00671FE6" w:rsidRDefault="00272D23" w:rsidP="00272D23">
      <w:r>
        <w:t>Bowling Green, KY 42103</w:t>
      </w:r>
    </w:p>
    <w:p w14:paraId="034BEDCD" w14:textId="77777777" w:rsidR="00671FE6" w:rsidRDefault="00671FE6" w:rsidP="00671FE6"/>
    <w:p w14:paraId="2A4970F4" w14:textId="77777777" w:rsidR="00A1130F" w:rsidRDefault="00A1130F" w:rsidP="00A1130F"/>
    <w:p w14:paraId="3E2601C2" w14:textId="77777777" w:rsidR="00127B43" w:rsidRDefault="00127B43" w:rsidP="00127B43"/>
    <w:p w14:paraId="1E8848B2" w14:textId="77777777" w:rsidR="00127B43" w:rsidRDefault="00127B43" w:rsidP="00127B43"/>
    <w:sectPr w:rsidR="00127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2112"/>
    <w:multiLevelType w:val="hybridMultilevel"/>
    <w:tmpl w:val="CB74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E20EA3"/>
    <w:multiLevelType w:val="hybridMultilevel"/>
    <w:tmpl w:val="CAC6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E7B9B"/>
    <w:multiLevelType w:val="hybridMultilevel"/>
    <w:tmpl w:val="952C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884963">
    <w:abstractNumId w:val="0"/>
  </w:num>
  <w:num w:numId="2" w16cid:durableId="653723138">
    <w:abstractNumId w:val="1"/>
  </w:num>
  <w:num w:numId="3" w16cid:durableId="346444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43"/>
    <w:rsid w:val="00127B43"/>
    <w:rsid w:val="00261646"/>
    <w:rsid w:val="00262381"/>
    <w:rsid w:val="00262977"/>
    <w:rsid w:val="00272D23"/>
    <w:rsid w:val="00671FE6"/>
    <w:rsid w:val="00A1130F"/>
    <w:rsid w:val="00C2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4190"/>
  <w15:chartTrackingRefBased/>
  <w15:docId w15:val="{67F400BE-3777-42B4-B748-8835771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B43"/>
    <w:rPr>
      <w:rFonts w:eastAsiaTheme="majorEastAsia" w:cstheme="majorBidi"/>
      <w:color w:val="272727" w:themeColor="text1" w:themeTint="D8"/>
    </w:rPr>
  </w:style>
  <w:style w:type="paragraph" w:styleId="Title">
    <w:name w:val="Title"/>
    <w:basedOn w:val="Normal"/>
    <w:next w:val="Normal"/>
    <w:link w:val="TitleChar"/>
    <w:uiPriority w:val="10"/>
    <w:qFormat/>
    <w:rsid w:val="00127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B43"/>
    <w:pPr>
      <w:spacing w:before="160"/>
      <w:jc w:val="center"/>
    </w:pPr>
    <w:rPr>
      <w:i/>
      <w:iCs/>
      <w:color w:val="404040" w:themeColor="text1" w:themeTint="BF"/>
    </w:rPr>
  </w:style>
  <w:style w:type="character" w:customStyle="1" w:styleId="QuoteChar">
    <w:name w:val="Quote Char"/>
    <w:basedOn w:val="DefaultParagraphFont"/>
    <w:link w:val="Quote"/>
    <w:uiPriority w:val="29"/>
    <w:rsid w:val="00127B43"/>
    <w:rPr>
      <w:i/>
      <w:iCs/>
      <w:color w:val="404040" w:themeColor="text1" w:themeTint="BF"/>
    </w:rPr>
  </w:style>
  <w:style w:type="paragraph" w:styleId="ListParagraph">
    <w:name w:val="List Paragraph"/>
    <w:basedOn w:val="Normal"/>
    <w:uiPriority w:val="34"/>
    <w:qFormat/>
    <w:rsid w:val="00127B43"/>
    <w:pPr>
      <w:ind w:left="720"/>
      <w:contextualSpacing/>
    </w:pPr>
  </w:style>
  <w:style w:type="character" w:styleId="IntenseEmphasis">
    <w:name w:val="Intense Emphasis"/>
    <w:basedOn w:val="DefaultParagraphFont"/>
    <w:uiPriority w:val="21"/>
    <w:qFormat/>
    <w:rsid w:val="00127B43"/>
    <w:rPr>
      <w:i/>
      <w:iCs/>
      <w:color w:val="0F4761" w:themeColor="accent1" w:themeShade="BF"/>
    </w:rPr>
  </w:style>
  <w:style w:type="paragraph" w:styleId="IntenseQuote">
    <w:name w:val="Intense Quote"/>
    <w:basedOn w:val="Normal"/>
    <w:next w:val="Normal"/>
    <w:link w:val="IntenseQuoteChar"/>
    <w:uiPriority w:val="30"/>
    <w:qFormat/>
    <w:rsid w:val="00127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B43"/>
    <w:rPr>
      <w:i/>
      <w:iCs/>
      <w:color w:val="0F4761" w:themeColor="accent1" w:themeShade="BF"/>
    </w:rPr>
  </w:style>
  <w:style w:type="character" w:styleId="IntenseReference">
    <w:name w:val="Intense Reference"/>
    <w:basedOn w:val="DefaultParagraphFont"/>
    <w:uiPriority w:val="32"/>
    <w:qFormat/>
    <w:rsid w:val="00127B43"/>
    <w:rPr>
      <w:b/>
      <w:bCs/>
      <w:smallCaps/>
      <w:color w:val="0F4761" w:themeColor="accent1" w:themeShade="BF"/>
      <w:spacing w:val="5"/>
    </w:rPr>
  </w:style>
  <w:style w:type="character" w:styleId="Hyperlink">
    <w:name w:val="Hyperlink"/>
    <w:basedOn w:val="DefaultParagraphFont"/>
    <w:uiPriority w:val="99"/>
    <w:unhideWhenUsed/>
    <w:rsid w:val="00127B43"/>
    <w:rPr>
      <w:color w:val="467886" w:themeColor="hyperlink"/>
      <w:u w:val="single"/>
    </w:rPr>
  </w:style>
  <w:style w:type="character" w:styleId="UnresolvedMention">
    <w:name w:val="Unresolved Mention"/>
    <w:basedOn w:val="DefaultParagraphFont"/>
    <w:uiPriority w:val="99"/>
    <w:semiHidden/>
    <w:unhideWhenUsed/>
    <w:rsid w:val="0012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reeroralsurgery@gmail.com" TargetMode="External"/><Relationship Id="rId3" Type="http://schemas.openxmlformats.org/officeDocument/2006/relationships/settings" Target="settings.xml"/><Relationship Id="rId7" Type="http://schemas.openxmlformats.org/officeDocument/2006/relationships/hyperlink" Target="mailto:drgreeroralsurge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greeroralsurgery.com" TargetMode="External"/><Relationship Id="rId5" Type="http://schemas.openxmlformats.org/officeDocument/2006/relationships/hyperlink" Target="http://www.drgreeroralsurger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greer</dc:creator>
  <cp:keywords/>
  <dc:description/>
  <cp:lastModifiedBy>brandon greer</cp:lastModifiedBy>
  <cp:revision>1</cp:revision>
  <dcterms:created xsi:type="dcterms:W3CDTF">2024-12-02T20:37:00Z</dcterms:created>
  <dcterms:modified xsi:type="dcterms:W3CDTF">2024-12-02T21:29:00Z</dcterms:modified>
</cp:coreProperties>
</file>